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1D1" w:rsidRPr="00920766" w:rsidRDefault="001141D1" w:rsidP="001141D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:rsidR="001141D1" w:rsidRPr="00832261" w:rsidRDefault="001141D1" w:rsidP="00FF1819">
      <w:pPr>
        <w:tabs>
          <w:tab w:val="center" w:pos="4513"/>
          <w:tab w:val="left" w:pos="6832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28"/>
        </w:rPr>
      </w:pPr>
      <w:r w:rsidRPr="00832261">
        <w:rPr>
          <w:rFonts w:ascii="TH SarabunPSK" w:hAnsi="TH SarabunPSK" w:cs="TH SarabunPSK"/>
          <w:b/>
          <w:bCs/>
          <w:sz w:val="36"/>
          <w:szCs w:val="36"/>
        </w:rPr>
        <w:tab/>
      </w:r>
      <w:r w:rsidR="00552D40">
        <w:rPr>
          <w:rFonts w:ascii="TH SarabunPSK" w:hAnsi="TH SarabunPSK" w:cs="TH SarabunPSK"/>
          <w:b/>
          <w:bCs/>
          <w:sz w:val="36"/>
          <w:szCs w:val="36"/>
        </w:rPr>
        <w:t>80</w:t>
      </w:r>
      <w:bookmarkStart w:id="0" w:name="_GoBack"/>
      <w:bookmarkEnd w:id="0"/>
      <w:r w:rsidR="00C67647">
        <w:rPr>
          <w:rFonts w:ascii="TH SarabunPSK" w:hAnsi="TH SarabunPSK" w:cs="TH SarabunPSK"/>
          <w:b/>
          <w:bCs/>
          <w:sz w:val="36"/>
          <w:szCs w:val="36"/>
        </w:rPr>
        <w:t>.</w:t>
      </w:r>
      <w:r w:rsidR="003A01C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proofErr w:type="gramStart"/>
      <w:r w:rsidR="00FF1819">
        <w:rPr>
          <w:rFonts w:ascii="TH SarabunPSK" w:hAnsi="TH SarabunPSK" w:cs="TH SarabunPSK"/>
          <w:b/>
          <w:bCs/>
          <w:sz w:val="36"/>
          <w:szCs w:val="36"/>
        </w:rPr>
        <w:t>Lactated</w:t>
      </w:r>
      <w:proofErr w:type="gramEnd"/>
      <w:r w:rsidR="00FF181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proofErr w:type="spellStart"/>
      <w:r w:rsidR="00FF1819">
        <w:rPr>
          <w:rFonts w:ascii="TH SarabunPSK" w:hAnsi="TH SarabunPSK" w:cs="TH SarabunPSK"/>
          <w:b/>
          <w:bCs/>
          <w:sz w:val="36"/>
          <w:szCs w:val="36"/>
        </w:rPr>
        <w:t>Ringer’s</w:t>
      </w:r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>injection</w:t>
      </w:r>
      <w:proofErr w:type="spellEnd"/>
      <w:r w:rsidR="003F0C68" w:rsidRPr="00832261">
        <w:rPr>
          <w:rFonts w:ascii="TH SarabunPSK" w:hAnsi="TH SarabunPSK" w:cs="TH SarabunPSK"/>
          <w:b/>
          <w:bCs/>
          <w:sz w:val="36"/>
          <w:szCs w:val="36"/>
        </w:rPr>
        <w:t xml:space="preserve"> 100</w:t>
      </w:r>
      <w:r w:rsidRPr="00832261">
        <w:rPr>
          <w:rFonts w:ascii="TH SarabunPSK" w:hAnsi="TH SarabunPSK" w:cs="TH SarabunPSK"/>
          <w:b/>
          <w:bCs/>
          <w:sz w:val="36"/>
          <w:szCs w:val="36"/>
        </w:rPr>
        <w:t>0 ml</w:t>
      </w:r>
      <w:r w:rsidRPr="00832261">
        <w:rPr>
          <w:rFonts w:ascii="TH SarabunPSK" w:hAnsi="TH SarabunPSK" w:cs="TH SarabunPSK"/>
          <w:b/>
          <w:bCs/>
          <w:sz w:val="28"/>
        </w:rPr>
        <w:tab/>
      </w:r>
    </w:p>
    <w:p w:rsidR="001141D1" w:rsidRPr="00920766" w:rsidRDefault="001141D1" w:rsidP="001141D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141D1" w:rsidRPr="00FF1819" w:rsidRDefault="001141D1" w:rsidP="001141D1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="00FF1819" w:rsidRPr="00FF1819">
        <w:rPr>
          <w:rFonts w:ascii="TH SarabunPSK" w:hAnsi="TH SarabunPSK" w:cs="TH SarabunPSK"/>
          <w:sz w:val="32"/>
          <w:szCs w:val="32"/>
        </w:rPr>
        <w:t xml:space="preserve">Lactated </w:t>
      </w:r>
      <w:proofErr w:type="spellStart"/>
      <w:r w:rsidR="00FF1819" w:rsidRPr="00FF1819">
        <w:rPr>
          <w:rFonts w:ascii="TH SarabunPSK" w:hAnsi="TH SarabunPSK" w:cs="TH SarabunPSK"/>
          <w:sz w:val="32"/>
          <w:szCs w:val="32"/>
        </w:rPr>
        <w:t>Ringer’sinjection</w:t>
      </w:r>
      <w:proofErr w:type="spellEnd"/>
      <w:r w:rsidR="00FF1819" w:rsidRPr="00FF1819">
        <w:rPr>
          <w:rFonts w:ascii="TH SarabunPSK" w:hAnsi="TH SarabunPSK" w:cs="TH SarabunPSK"/>
          <w:sz w:val="32"/>
          <w:szCs w:val="32"/>
        </w:rPr>
        <w:t xml:space="preserve"> 1000 ml </w:t>
      </w:r>
    </w:p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:rsidR="001141D1" w:rsidRPr="00A56F3B" w:rsidRDefault="00980F12" w:rsidP="00851F9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เป็นสารละลายปราศจากเชื้อ ใส ไม่มีสี สำหรับฉีดเข้าหลอดเลือดดำ</w:t>
            </w:r>
          </w:p>
        </w:tc>
      </w:tr>
      <w:tr w:rsidR="001141D1" w:rsidRPr="00A56F3B" w:rsidTr="00851F9B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:rsidR="00607D22" w:rsidRDefault="005715D4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ประกอบด้วยตัวยา </w:t>
            </w:r>
            <w:r w:rsidRPr="005715D4">
              <w:rPr>
                <w:rFonts w:ascii="TH SarabunPSK" w:hAnsi="TH SarabunPSK" w:cs="TH SarabunPSK"/>
                <w:sz w:val="32"/>
                <w:szCs w:val="32"/>
              </w:rPr>
              <w:t xml:space="preserve">Calcium Chloride , Potassium Chloride , Sodium Chloride </w:t>
            </w:r>
            <w:r w:rsidRPr="005715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5715D4">
              <w:rPr>
                <w:rFonts w:ascii="TH SarabunPSK" w:hAnsi="TH SarabunPSK" w:cs="TH SarabunPSK"/>
                <w:sz w:val="32"/>
                <w:szCs w:val="32"/>
              </w:rPr>
              <w:t xml:space="preserve">Sodium Lactate </w:t>
            </w:r>
            <w:r w:rsidR="00AA5297" w:rsidRPr="00AA5297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="00AA5297" w:rsidRPr="00AA5297">
              <w:rPr>
                <w:rFonts w:ascii="TH SarabunPSK" w:hAnsi="TH SarabunPSK" w:cs="TH SarabunPSK"/>
                <w:sz w:val="32"/>
                <w:szCs w:val="32"/>
              </w:rPr>
              <w:t xml:space="preserve"> Calcium, Potassium, Sodium </w:t>
            </w:r>
            <w:r w:rsidR="00AA5297" w:rsidRPr="00AA529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ประมาณ </w:t>
            </w:r>
            <w:r w:rsidR="00AA5297" w:rsidRPr="00AA5297">
              <w:rPr>
                <w:rFonts w:ascii="TH SarabunPSK" w:hAnsi="TH SarabunPSK" w:cs="TH SarabunPSK"/>
                <w:sz w:val="32"/>
                <w:szCs w:val="32"/>
              </w:rPr>
              <w:t>2.7</w:t>
            </w:r>
            <w:r w:rsidR="00AA52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5297" w:rsidRPr="00AA5297">
              <w:rPr>
                <w:rFonts w:ascii="TH SarabunPSK" w:hAnsi="TH SarabunPSK" w:cs="TH SarabunPSK"/>
                <w:sz w:val="32"/>
                <w:szCs w:val="32"/>
              </w:rPr>
              <w:t>, 4</w:t>
            </w:r>
            <w:r w:rsidR="00AA52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5297" w:rsidRPr="00AA5297">
              <w:rPr>
                <w:rFonts w:ascii="TH SarabunPSK" w:hAnsi="TH SarabunPSK" w:cs="TH SarabunPSK"/>
                <w:sz w:val="32"/>
                <w:szCs w:val="32"/>
              </w:rPr>
              <w:t xml:space="preserve">, 130 </w:t>
            </w:r>
            <w:proofErr w:type="spellStart"/>
            <w:r w:rsidR="00AA5297" w:rsidRPr="00AA5297">
              <w:rPr>
                <w:rFonts w:ascii="TH SarabunPSK" w:hAnsi="TH SarabunPSK" w:cs="TH SarabunPSK"/>
                <w:sz w:val="32"/>
                <w:szCs w:val="32"/>
              </w:rPr>
              <w:t>mEq</w:t>
            </w:r>
            <w:proofErr w:type="spellEnd"/>
            <w:r w:rsidR="00AA5297" w:rsidRPr="00AA5297">
              <w:rPr>
                <w:rFonts w:ascii="TH SarabunPSK" w:hAnsi="TH SarabunPSK" w:cs="TH SarabunPSK"/>
                <w:sz w:val="32"/>
                <w:szCs w:val="32"/>
              </w:rPr>
              <w:t xml:space="preserve">/L </w:t>
            </w:r>
            <w:proofErr w:type="spellStart"/>
            <w:r w:rsidR="00AA5297" w:rsidRPr="00AA5297">
              <w:rPr>
                <w:rFonts w:ascii="TH SarabunPSK" w:hAnsi="TH SarabunPSK" w:cs="TH SarabunPSK"/>
                <w:sz w:val="32"/>
                <w:szCs w:val="32"/>
                <w:cs/>
              </w:rPr>
              <w:t>ตามลําดับ</w:t>
            </w:r>
            <w:proofErr w:type="spellEnd"/>
            <w:r w:rsidR="00D7761D">
              <w:rPr>
                <w:rFonts w:ascii="TH SarabunPSK" w:hAnsi="TH SarabunPSK" w:cs="TH SarabunPSK" w:hint="cs"/>
                <w:sz w:val="32"/>
                <w:szCs w:val="32"/>
                <w:cs/>
              </w:rPr>
              <w:t>ใน</w:t>
            </w:r>
            <w:r w:rsidR="00607D22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น้ำสำหรับเตรียมยาฉีด</w:t>
            </w:r>
          </w:p>
          <w:p w:rsidR="00A54CB3" w:rsidRPr="00A56F3B" w:rsidRDefault="00A54CB3" w:rsidP="004B4D69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41D1" w:rsidRPr="00545BE9" w:rsidTr="003F0C68"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:rsidR="001141D1" w:rsidRPr="00D56C6E" w:rsidRDefault="00980F12" w:rsidP="003F0C68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>ภาชนะสำหรับบรรจุยาฉีด</w:t>
            </w:r>
            <w:r w:rsidR="00D56C6E">
              <w:rPr>
                <w:rFonts w:ascii="TH SarabunPSK" w:hAnsi="TH SarabunPSK" w:cs="TH SarabunPSK"/>
                <w:sz w:val="32"/>
                <w:szCs w:val="32"/>
              </w:rPr>
              <w:t xml:space="preserve">single dose </w:t>
            </w:r>
            <w:r w:rsidR="00D56C6E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แบบแก้วหรือ พลาสติก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ขนาดบรรจุ </w:t>
            </w:r>
            <w:r w:rsidR="003F0C68">
              <w:rPr>
                <w:rFonts w:ascii="TH SarabunPSK" w:hAnsi="TH SarabunPSK" w:cs="TH SarabunPSK"/>
                <w:sz w:val="32"/>
                <w:szCs w:val="32"/>
              </w:rPr>
              <w:t>1000</w:t>
            </w:r>
            <w:r w:rsidRPr="00980F12">
              <w:rPr>
                <w:rFonts w:ascii="TH SarabunPSK" w:hAnsi="TH SarabunPSK" w:cs="TH SarabunPSK"/>
                <w:sz w:val="32"/>
                <w:szCs w:val="32"/>
              </w:rPr>
              <w:t>ml</w:t>
            </w:r>
          </w:p>
        </w:tc>
      </w:tr>
      <w:tr w:rsidR="001141D1" w:rsidRPr="00DD3B3F" w:rsidTr="00851F9B">
        <w:trPr>
          <w:trHeight w:val="1471"/>
        </w:trPr>
        <w:tc>
          <w:tcPr>
            <w:tcW w:w="500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:rsidR="001141D1" w:rsidRPr="00DD3B3F" w:rsidRDefault="001141D1" w:rsidP="00851F9B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:rsidR="001141D1" w:rsidRPr="00DB470D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-ชื่อยาส่วนประกอบตัวยาสำคัญและความแรง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:rsidR="001141D1" w:rsidRPr="00DD3B3F" w:rsidRDefault="001141D1" w:rsidP="00851F9B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ส่วนประกอบตัวยาสำคัญความแรง วันสิ้นอายุ และเลขที่ผลิต</w:t>
            </w:r>
          </w:p>
        </w:tc>
      </w:tr>
    </w:tbl>
    <w:p w:rsidR="001141D1" w:rsidRPr="00920766" w:rsidRDefault="001141D1" w:rsidP="001141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2261" w:rsidRPr="00920766" w:rsidRDefault="00832261" w:rsidP="008322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Pr="00920766">
        <w:rPr>
          <w:b/>
          <w:bCs/>
          <w:sz w:val="32"/>
          <w:szCs w:val="32"/>
        </w:rPr>
        <w:t>1 Finished product specification</w:t>
      </w:r>
      <w:r w:rsidRPr="00920766">
        <w:rPr>
          <w:b/>
          <w:bCs/>
          <w:sz w:val="32"/>
          <w:szCs w:val="32"/>
          <w:cs/>
        </w:rPr>
        <w:t xml:space="preserve">: </w:t>
      </w:r>
      <w:r w:rsidR="004B4D69" w:rsidRPr="00FF1819">
        <w:rPr>
          <w:sz w:val="32"/>
          <w:szCs w:val="32"/>
        </w:rPr>
        <w:t xml:space="preserve">Lactated </w:t>
      </w:r>
      <w:proofErr w:type="spellStart"/>
      <w:r w:rsidR="004B4D69" w:rsidRPr="00FF1819">
        <w:rPr>
          <w:sz w:val="32"/>
          <w:szCs w:val="32"/>
        </w:rPr>
        <w:t>Ringer’sinjection</w:t>
      </w:r>
      <w:proofErr w:type="spellEnd"/>
      <w:r>
        <w:rPr>
          <w:sz w:val="32"/>
          <w:szCs w:val="32"/>
        </w:rPr>
        <w:t xml:space="preserve"> USP</w:t>
      </w:r>
      <w:r w:rsidR="00B54631">
        <w:rPr>
          <w:sz w:val="32"/>
          <w:szCs w:val="32"/>
        </w:rPr>
        <w:t xml:space="preserve"> 39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927"/>
        <w:gridCol w:w="5953"/>
      </w:tblGrid>
      <w:tr w:rsidR="00832261" w:rsidRPr="00920766" w:rsidTr="00EE787E">
        <w:trPr>
          <w:tblHeader/>
        </w:trPr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1F57D3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27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953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27" w:type="dxa"/>
          </w:tcPr>
          <w:p w:rsidR="00EE787E" w:rsidRPr="00920766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Assay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per 100 ml)</w:t>
            </w:r>
          </w:p>
        </w:tc>
        <w:tc>
          <w:tcPr>
            <w:tcW w:w="5953" w:type="dxa"/>
          </w:tcPr>
          <w:p w:rsidR="00EE787E" w:rsidRPr="00980F12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EE787E" w:rsidRPr="00920766" w:rsidTr="001F57D3">
        <w:tc>
          <w:tcPr>
            <w:tcW w:w="475" w:type="dxa"/>
          </w:tcPr>
          <w:p w:rsidR="00EE787E" w:rsidRPr="00920766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EE787E" w:rsidRDefault="00EE787E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Sodium</w:t>
            </w:r>
          </w:p>
        </w:tc>
        <w:tc>
          <w:tcPr>
            <w:tcW w:w="5953" w:type="dxa"/>
          </w:tcPr>
          <w:p w:rsidR="00EE787E" w:rsidRPr="00920766" w:rsidRDefault="00EE787E" w:rsidP="00E81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285.0 – 315.0 mg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EE787E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Potassium</w:t>
            </w:r>
          </w:p>
        </w:tc>
        <w:tc>
          <w:tcPr>
            <w:tcW w:w="5953" w:type="dxa"/>
          </w:tcPr>
          <w:p w:rsidR="00EE787E" w:rsidRDefault="00EE787E" w:rsidP="00E81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14.2 – 17.3 mg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EE787E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953" w:type="dxa"/>
          </w:tcPr>
          <w:p w:rsidR="00EE787E" w:rsidRPr="00980F12" w:rsidRDefault="00EE787E" w:rsidP="00FF0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4.90 – 6.00 mg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EE787E" w:rsidRDefault="00EE787E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Chloride</w:t>
            </w:r>
          </w:p>
        </w:tc>
        <w:tc>
          <w:tcPr>
            <w:tcW w:w="5953" w:type="dxa"/>
          </w:tcPr>
          <w:p w:rsidR="00EE787E" w:rsidRPr="00980F12" w:rsidRDefault="00EE787E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368.0 – 428.0 mg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2927" w:type="dxa"/>
          </w:tcPr>
          <w:p w:rsidR="00EE787E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Lactate</w:t>
            </w:r>
          </w:p>
        </w:tc>
        <w:tc>
          <w:tcPr>
            <w:tcW w:w="5953" w:type="dxa"/>
          </w:tcPr>
          <w:p w:rsidR="00EE787E" w:rsidRPr="00980F12" w:rsidRDefault="00EE787E" w:rsidP="00FF0D9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231.0 – 261.0 mg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Pr="00920766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27" w:type="dxa"/>
          </w:tcPr>
          <w:p w:rsidR="00EE787E" w:rsidRPr="00920766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953" w:type="dxa"/>
          </w:tcPr>
          <w:p w:rsidR="00EE787E" w:rsidRPr="00980F12" w:rsidRDefault="00EE787E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Pr="00920766" w:rsidRDefault="00EE787E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27" w:type="dxa"/>
          </w:tcPr>
          <w:p w:rsidR="00EE787E" w:rsidRPr="00920766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 test</w:t>
            </w:r>
          </w:p>
        </w:tc>
        <w:tc>
          <w:tcPr>
            <w:tcW w:w="5953" w:type="dxa"/>
          </w:tcPr>
          <w:p w:rsidR="00EE787E" w:rsidRPr="00920766" w:rsidRDefault="00EE787E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USP EU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287224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27" w:type="dxa"/>
          </w:tcPr>
          <w:p w:rsidR="00EE787E" w:rsidRDefault="00EE787E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Sterility </w:t>
            </w:r>
          </w:p>
        </w:tc>
        <w:tc>
          <w:tcPr>
            <w:tcW w:w="5953" w:type="dxa"/>
          </w:tcPr>
          <w:p w:rsidR="00EE787E" w:rsidRDefault="00EE787E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EE787E" w:rsidRPr="00920766" w:rsidTr="001F57D3">
        <w:tc>
          <w:tcPr>
            <w:tcW w:w="475" w:type="dxa"/>
          </w:tcPr>
          <w:p w:rsidR="00EE787E" w:rsidRDefault="00287224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927" w:type="dxa"/>
          </w:tcPr>
          <w:p w:rsidR="00EE787E" w:rsidRPr="00B12B78" w:rsidRDefault="00EE787E" w:rsidP="0081224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>Particulate matter</w:t>
            </w:r>
          </w:p>
          <w:p w:rsidR="00EE787E" w:rsidRPr="002B6E37" w:rsidRDefault="00EE787E" w:rsidP="0081224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12B7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10 µm</w:t>
            </w:r>
          </w:p>
          <w:p w:rsidR="00EE787E" w:rsidRPr="00B12B78" w:rsidRDefault="00EE787E" w:rsidP="00812241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-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Size </w:t>
            </w:r>
            <w:r w:rsidRPr="002B6E3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≥</w:t>
            </w:r>
            <w:r w:rsidRPr="00B12B78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25 µm</w:t>
            </w:r>
          </w:p>
        </w:tc>
        <w:tc>
          <w:tcPr>
            <w:tcW w:w="5953" w:type="dxa"/>
          </w:tcPr>
          <w:p w:rsidR="00EE787E" w:rsidRPr="00B12B78" w:rsidRDefault="00EE787E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  <w:cs/>
              </w:rPr>
              <w:t>ตรวจผ่าน</w:t>
            </w:r>
          </w:p>
          <w:p w:rsidR="00EE787E" w:rsidRPr="00B12B78" w:rsidRDefault="00EE787E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7224">
              <w:rPr>
                <w:rFonts w:ascii="TH SarabunPSK" w:hAnsi="TH SarabunPSK" w:cs="TH SarabunPSK"/>
                <w:sz w:val="32"/>
                <w:szCs w:val="32"/>
              </w:rPr>
              <w:t>25 per ml</w:t>
            </w:r>
          </w:p>
          <w:p w:rsidR="00EE787E" w:rsidRPr="00B12B78" w:rsidRDefault="00EE787E" w:rsidP="0028722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12B78">
              <w:rPr>
                <w:rFonts w:ascii="TH SarabunPSK" w:hAnsi="TH SarabunPSK" w:cs="TH SarabunPSK"/>
                <w:sz w:val="32"/>
                <w:szCs w:val="32"/>
              </w:rPr>
              <w:t>N</w:t>
            </w:r>
            <w:r>
              <w:rPr>
                <w:rFonts w:ascii="TH SarabunPSK" w:hAnsi="TH SarabunPSK" w:cs="TH SarabunPSK"/>
                <w:sz w:val="32"/>
                <w:szCs w:val="32"/>
              </w:rPr>
              <w:t>MT</w:t>
            </w:r>
            <w:r w:rsidRPr="00B12B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7224">
              <w:rPr>
                <w:rFonts w:ascii="TH SarabunPSK" w:hAnsi="TH SarabunPSK" w:cs="TH SarabunPSK"/>
                <w:sz w:val="32"/>
                <w:szCs w:val="32"/>
              </w:rPr>
              <w:t>3 per ml</w:t>
            </w:r>
          </w:p>
        </w:tc>
      </w:tr>
      <w:tr w:rsidR="00287224" w:rsidRPr="00920766" w:rsidTr="001F57D3">
        <w:tc>
          <w:tcPr>
            <w:tcW w:w="475" w:type="dxa"/>
          </w:tcPr>
          <w:p w:rsidR="00287224" w:rsidRDefault="00287224" w:rsidP="0081224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927" w:type="dxa"/>
          </w:tcPr>
          <w:p w:rsidR="00287224" w:rsidRDefault="00287224" w:rsidP="0081224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Heavy metal</w:t>
            </w:r>
          </w:p>
        </w:tc>
        <w:tc>
          <w:tcPr>
            <w:tcW w:w="5953" w:type="dxa"/>
          </w:tcPr>
          <w:p w:rsidR="00287224" w:rsidRDefault="00287224" w:rsidP="0081224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Max 0.3 ppm</w:t>
            </w:r>
          </w:p>
        </w:tc>
      </w:tr>
    </w:tbl>
    <w:p w:rsidR="00B54631" w:rsidRDefault="00B54631" w:rsidP="00832261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32261" w:rsidRPr="00920766" w:rsidRDefault="00832261" w:rsidP="00832261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  <w:cs/>
        </w:rPr>
        <w:t>.</w:t>
      </w:r>
      <w:r w:rsidR="00B54631"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 xml:space="preserve"> </w:t>
      </w:r>
      <w:r w:rsidRPr="00920766">
        <w:rPr>
          <w:b/>
          <w:bCs/>
          <w:sz w:val="32"/>
          <w:szCs w:val="32"/>
        </w:rPr>
        <w:t>Finished product specification</w:t>
      </w:r>
      <w:proofErr w:type="gramStart"/>
      <w:r w:rsidRPr="00920766">
        <w:rPr>
          <w:b/>
          <w:bCs/>
          <w:sz w:val="32"/>
          <w:szCs w:val="32"/>
          <w:cs/>
        </w:rPr>
        <w:t>:</w:t>
      </w:r>
      <w:r w:rsidR="004B4D69">
        <w:rPr>
          <w:sz w:val="32"/>
          <w:szCs w:val="32"/>
        </w:rPr>
        <w:t>Ringer</w:t>
      </w:r>
      <w:proofErr w:type="gramEnd"/>
      <w:r w:rsidR="004B4D69">
        <w:rPr>
          <w:sz w:val="32"/>
          <w:szCs w:val="32"/>
        </w:rPr>
        <w:t xml:space="preserve"> Lactate Solution for </w:t>
      </w:r>
      <w:r w:rsidR="00B54631">
        <w:rPr>
          <w:sz w:val="32"/>
          <w:szCs w:val="32"/>
        </w:rPr>
        <w:t>injection BP 2013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069"/>
        <w:gridCol w:w="5811"/>
      </w:tblGrid>
      <w:tr w:rsidR="00832261" w:rsidRPr="00920766" w:rsidTr="00D76742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069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811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32261" w:rsidRPr="00920766" w:rsidTr="00D76742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9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20766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811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80F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ตรวจผ่านตรงตามที่ระบุใน </w:t>
            </w:r>
            <w:r w:rsidRPr="00980F12">
              <w:rPr>
                <w:rFonts w:ascii="TH SarabunPSK" w:eastAsia="Calibri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832261" w:rsidRPr="00920766" w:rsidTr="00D76742">
        <w:tc>
          <w:tcPr>
            <w:tcW w:w="475" w:type="dxa"/>
          </w:tcPr>
          <w:p w:rsidR="00832261" w:rsidRPr="00920766" w:rsidRDefault="00832261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3069" w:type="dxa"/>
          </w:tcPr>
          <w:p w:rsidR="00832261" w:rsidRPr="00920766" w:rsidRDefault="004B4D6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sodium</w:t>
            </w:r>
          </w:p>
        </w:tc>
        <w:tc>
          <w:tcPr>
            <w:tcW w:w="5811" w:type="dxa"/>
          </w:tcPr>
          <w:p w:rsidR="00832261" w:rsidRPr="00920766" w:rsidRDefault="004B4D6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0.27 – 0.32% w/v</w:t>
            </w:r>
          </w:p>
        </w:tc>
      </w:tr>
      <w:tr w:rsidR="004B4D69" w:rsidRPr="00920766" w:rsidTr="00D76742">
        <w:tc>
          <w:tcPr>
            <w:tcW w:w="475" w:type="dxa"/>
          </w:tcPr>
          <w:p w:rsidR="004B4D69" w:rsidRDefault="004B4D6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9" w:type="dxa"/>
          </w:tcPr>
          <w:p w:rsidR="004B4D69" w:rsidRDefault="004B4D6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potassium</w:t>
            </w:r>
          </w:p>
        </w:tc>
        <w:tc>
          <w:tcPr>
            <w:tcW w:w="5811" w:type="dxa"/>
          </w:tcPr>
          <w:p w:rsidR="004B4D69" w:rsidRDefault="004B4D6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0.019 – 0.022% w/v</w:t>
            </w:r>
          </w:p>
        </w:tc>
      </w:tr>
      <w:tr w:rsidR="004B4D69" w:rsidRPr="00920766" w:rsidTr="00D76742">
        <w:tc>
          <w:tcPr>
            <w:tcW w:w="475" w:type="dxa"/>
          </w:tcPr>
          <w:p w:rsidR="004B4D69" w:rsidRDefault="004B4D6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9" w:type="dxa"/>
          </w:tcPr>
          <w:p w:rsidR="004B4D69" w:rsidRDefault="004B4D69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total chloride</w:t>
            </w:r>
          </w:p>
        </w:tc>
        <w:tc>
          <w:tcPr>
            <w:tcW w:w="5811" w:type="dxa"/>
          </w:tcPr>
          <w:p w:rsidR="004B4D69" w:rsidRDefault="004B4D69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0.37 – 0.42% w/v</w:t>
            </w:r>
          </w:p>
        </w:tc>
      </w:tr>
      <w:tr w:rsidR="004B4D69" w:rsidRPr="00920766" w:rsidTr="00D76742">
        <w:tc>
          <w:tcPr>
            <w:tcW w:w="475" w:type="dxa"/>
          </w:tcPr>
          <w:p w:rsidR="004B4D69" w:rsidRDefault="004B4D69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9" w:type="dxa"/>
          </w:tcPr>
          <w:p w:rsidR="004B4D69" w:rsidRDefault="00D76742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Content of calcium chloride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dihydrate</w:t>
            </w:r>
            <w:proofErr w:type="spellEnd"/>
          </w:p>
        </w:tc>
        <w:tc>
          <w:tcPr>
            <w:tcW w:w="5811" w:type="dxa"/>
          </w:tcPr>
          <w:p w:rsidR="004B4D69" w:rsidRDefault="00D76742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0.025 – 0.029% w/v</w:t>
            </w:r>
          </w:p>
        </w:tc>
      </w:tr>
      <w:tr w:rsidR="00D76742" w:rsidRPr="00920766" w:rsidTr="00D76742">
        <w:tc>
          <w:tcPr>
            <w:tcW w:w="475" w:type="dxa"/>
          </w:tcPr>
          <w:p w:rsidR="00D76742" w:rsidRDefault="00D76742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69" w:type="dxa"/>
          </w:tcPr>
          <w:p w:rsidR="00D76742" w:rsidRPr="00CF3CCC" w:rsidRDefault="00D76742" w:rsidP="00CF3CC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Content of lactate , calculated as C</w:t>
            </w:r>
            <w:r w:rsidR="00CF3CCC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3</w:t>
            </w:r>
            <w:r w:rsidR="00CF3CC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CF3CCC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6</w:t>
            </w:r>
            <w:r w:rsidR="00CF3CCC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="00CF3CCC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3</w:t>
            </w:r>
          </w:p>
        </w:tc>
        <w:tc>
          <w:tcPr>
            <w:tcW w:w="5811" w:type="dxa"/>
          </w:tcPr>
          <w:p w:rsidR="00D76742" w:rsidRDefault="00CF3CCC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0.23 – 0.28% w/v</w:t>
            </w:r>
          </w:p>
        </w:tc>
      </w:tr>
      <w:tr w:rsidR="00CF3CCC" w:rsidRPr="00920766" w:rsidTr="00D76742">
        <w:tc>
          <w:tcPr>
            <w:tcW w:w="475" w:type="dxa"/>
          </w:tcPr>
          <w:p w:rsidR="00CF3CCC" w:rsidRDefault="00CF3CCC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69" w:type="dxa"/>
          </w:tcPr>
          <w:p w:rsidR="00CF3CCC" w:rsidRDefault="00CF3CCC" w:rsidP="00CF3CC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811" w:type="dxa"/>
          </w:tcPr>
          <w:p w:rsidR="00CF3CCC" w:rsidRDefault="00CF3CCC" w:rsidP="001F57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5.0 – 7.0</w:t>
            </w:r>
          </w:p>
        </w:tc>
      </w:tr>
      <w:tr w:rsidR="00832261" w:rsidRPr="00920766" w:rsidTr="00D76742">
        <w:tc>
          <w:tcPr>
            <w:tcW w:w="475" w:type="dxa"/>
          </w:tcPr>
          <w:p w:rsidR="00832261" w:rsidRPr="00920766" w:rsidRDefault="00CF3CCC" w:rsidP="001F57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69" w:type="dxa"/>
          </w:tcPr>
          <w:p w:rsidR="00832261" w:rsidRPr="00920766" w:rsidRDefault="00832261" w:rsidP="001F57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Bacterial Endotoxins </w:t>
            </w:r>
          </w:p>
        </w:tc>
        <w:tc>
          <w:tcPr>
            <w:tcW w:w="5811" w:type="dxa"/>
          </w:tcPr>
          <w:p w:rsidR="00832261" w:rsidRPr="00920766" w:rsidRDefault="00832261" w:rsidP="001F57D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</w:t>
            </w:r>
            <w:r w:rsidRPr="00980F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</w:rPr>
              <w:t>IU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ml </w:t>
            </w:r>
          </w:p>
        </w:tc>
      </w:tr>
    </w:tbl>
    <w:p w:rsidR="00832261" w:rsidRDefault="00832261" w:rsidP="00832261">
      <w:pPr>
        <w:pStyle w:val="Default"/>
        <w:rPr>
          <w:b/>
          <w:bCs/>
          <w:sz w:val="32"/>
          <w:szCs w:val="32"/>
        </w:rPr>
      </w:pPr>
    </w:p>
    <w:sectPr w:rsidR="00832261" w:rsidSect="00BB257B">
      <w:pgSz w:w="11906" w:h="16838"/>
      <w:pgMar w:top="851" w:right="849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5D1" w:rsidRDefault="00C315D1" w:rsidP="00BE7DE9">
      <w:pPr>
        <w:spacing w:after="0" w:line="240" w:lineRule="auto"/>
      </w:pPr>
      <w:r>
        <w:separator/>
      </w:r>
    </w:p>
  </w:endnote>
  <w:endnote w:type="continuationSeparator" w:id="0">
    <w:p w:rsidR="00C315D1" w:rsidRDefault="00C315D1" w:rsidP="00BE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5D1" w:rsidRDefault="00C315D1" w:rsidP="00BE7DE9">
      <w:pPr>
        <w:spacing w:after="0" w:line="240" w:lineRule="auto"/>
      </w:pPr>
      <w:r>
        <w:separator/>
      </w:r>
    </w:p>
  </w:footnote>
  <w:footnote w:type="continuationSeparator" w:id="0">
    <w:p w:rsidR="00C315D1" w:rsidRDefault="00C315D1" w:rsidP="00BE7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6A26840"/>
    <w:multiLevelType w:val="hybridMultilevel"/>
    <w:tmpl w:val="9D14899E"/>
    <w:lvl w:ilvl="0" w:tplc="07988C3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68BD6E4C"/>
    <w:multiLevelType w:val="hybridMultilevel"/>
    <w:tmpl w:val="590EFF12"/>
    <w:lvl w:ilvl="0" w:tplc="826E309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1CE1"/>
    <w:rsid w:val="001141D1"/>
    <w:rsid w:val="00160F75"/>
    <w:rsid w:val="00287224"/>
    <w:rsid w:val="003A01C4"/>
    <w:rsid w:val="003D6942"/>
    <w:rsid w:val="003F0C68"/>
    <w:rsid w:val="004219D2"/>
    <w:rsid w:val="004B4D69"/>
    <w:rsid w:val="005429D4"/>
    <w:rsid w:val="00552D40"/>
    <w:rsid w:val="005715D4"/>
    <w:rsid w:val="005A41F1"/>
    <w:rsid w:val="005E5E3A"/>
    <w:rsid w:val="00606FB5"/>
    <w:rsid w:val="00607D22"/>
    <w:rsid w:val="00665AED"/>
    <w:rsid w:val="007C1FA7"/>
    <w:rsid w:val="00832261"/>
    <w:rsid w:val="008B2455"/>
    <w:rsid w:val="008D185A"/>
    <w:rsid w:val="00980F12"/>
    <w:rsid w:val="00991DE6"/>
    <w:rsid w:val="00A54CB3"/>
    <w:rsid w:val="00AA5297"/>
    <w:rsid w:val="00AC1D9A"/>
    <w:rsid w:val="00B25D3E"/>
    <w:rsid w:val="00B54631"/>
    <w:rsid w:val="00B720F5"/>
    <w:rsid w:val="00B91CE1"/>
    <w:rsid w:val="00BB257B"/>
    <w:rsid w:val="00BE7DE9"/>
    <w:rsid w:val="00C315D1"/>
    <w:rsid w:val="00C67647"/>
    <w:rsid w:val="00CF3CCC"/>
    <w:rsid w:val="00D02CB9"/>
    <w:rsid w:val="00D56C6E"/>
    <w:rsid w:val="00D76742"/>
    <w:rsid w:val="00D7761D"/>
    <w:rsid w:val="00DF01A6"/>
    <w:rsid w:val="00E32485"/>
    <w:rsid w:val="00E349F1"/>
    <w:rsid w:val="00E75BB4"/>
    <w:rsid w:val="00E816BA"/>
    <w:rsid w:val="00EB7EA1"/>
    <w:rsid w:val="00EE787E"/>
    <w:rsid w:val="00F91DB3"/>
    <w:rsid w:val="00FC2496"/>
    <w:rsid w:val="00FF0D9B"/>
    <w:rsid w:val="00FF1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6FB5"/>
    <w:pPr>
      <w:ind w:left="720"/>
      <w:contextualSpacing/>
    </w:pPr>
  </w:style>
  <w:style w:type="paragraph" w:customStyle="1" w:styleId="Default">
    <w:name w:val="Default"/>
    <w:rsid w:val="001141D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1141D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BE7DE9"/>
  </w:style>
  <w:style w:type="paragraph" w:styleId="a7">
    <w:name w:val="footer"/>
    <w:basedOn w:val="a"/>
    <w:link w:val="a8"/>
    <w:uiPriority w:val="99"/>
    <w:unhideWhenUsed/>
    <w:rsid w:val="00BE7D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7DE9"/>
  </w:style>
  <w:style w:type="paragraph" w:styleId="a9">
    <w:name w:val="Balloon Text"/>
    <w:basedOn w:val="a"/>
    <w:link w:val="aa"/>
    <w:uiPriority w:val="99"/>
    <w:semiHidden/>
    <w:unhideWhenUsed/>
    <w:rsid w:val="00BE7D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7DE9"/>
    <w:rPr>
      <w:rFonts w:ascii="Tahoma" w:hAnsi="Tahoma" w:cs="Angsana New"/>
      <w:sz w:val="16"/>
      <w:szCs w:val="20"/>
    </w:rPr>
  </w:style>
  <w:style w:type="paragraph" w:styleId="ab">
    <w:name w:val="No Spacing"/>
    <w:uiPriority w:val="1"/>
    <w:qFormat/>
    <w:rsid w:val="00BE7DE9"/>
    <w:pPr>
      <w:spacing w:after="0" w:line="240" w:lineRule="auto"/>
    </w:pPr>
  </w:style>
  <w:style w:type="paragraph" w:customStyle="1" w:styleId="NoSpacing1">
    <w:name w:val="No Spacing1"/>
    <w:next w:val="ab"/>
    <w:uiPriority w:val="1"/>
    <w:qFormat/>
    <w:rsid w:val="00BE7DE9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GAD</cp:lastModifiedBy>
  <cp:revision>20</cp:revision>
  <cp:lastPrinted>2018-12-17T02:59:00Z</cp:lastPrinted>
  <dcterms:created xsi:type="dcterms:W3CDTF">2017-11-28T15:37:00Z</dcterms:created>
  <dcterms:modified xsi:type="dcterms:W3CDTF">2021-01-06T10:26:00Z</dcterms:modified>
</cp:coreProperties>
</file>